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A5DC" w14:textId="77777777" w:rsidR="00D75E8E" w:rsidRPr="00994E72" w:rsidRDefault="00D75E8E" w:rsidP="00D75E8E">
      <w:pPr>
        <w:pStyle w:val="rvps3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994E72">
        <w:rPr>
          <w:rStyle w:val="rvts27"/>
          <w:color w:val="000000"/>
          <w:sz w:val="22"/>
          <w:szCs w:val="22"/>
          <w:lang w:val="ru-RU"/>
        </w:rPr>
        <w:t xml:space="preserve">КВАРТАЛЬНЫЙ ОТЧЕТ </w:t>
      </w:r>
    </w:p>
    <w:p w14:paraId="13E2AB9C" w14:textId="2E6A3C9E" w:rsidR="00D75E8E" w:rsidRPr="00994E72" w:rsidRDefault="00D75E8E" w:rsidP="00D75E8E">
      <w:pPr>
        <w:pStyle w:val="rvps3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994E72">
        <w:rPr>
          <w:rStyle w:val="rvts27"/>
          <w:color w:val="000000"/>
          <w:sz w:val="22"/>
          <w:szCs w:val="22"/>
          <w:lang w:val="ru-RU"/>
        </w:rPr>
        <w:t xml:space="preserve">эмитента по итогам </w:t>
      </w:r>
    </w:p>
    <w:p w14:paraId="79DE4C78" w14:textId="02AAA1E2" w:rsidR="00D75E8E" w:rsidRPr="00842D73" w:rsidRDefault="00D75E8E" w:rsidP="00D75E8E">
      <w:pPr>
        <w:pStyle w:val="rvps3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842D73">
        <w:rPr>
          <w:rStyle w:val="rvts27"/>
          <w:color w:val="000000"/>
          <w:sz w:val="22"/>
          <w:szCs w:val="22"/>
          <w:lang w:val="ru-RU"/>
        </w:rPr>
        <w:t xml:space="preserve">девяти месяцев </w:t>
      </w:r>
      <w:r w:rsidR="00842D73">
        <w:rPr>
          <w:rStyle w:val="rvts27"/>
          <w:color w:val="000000"/>
          <w:sz w:val="22"/>
          <w:szCs w:val="22"/>
          <w:lang w:val="ru-RU"/>
        </w:rPr>
        <w:t>2020</w:t>
      </w:r>
      <w:r w:rsidRPr="00842D73">
        <w:rPr>
          <w:rStyle w:val="rvts27"/>
          <w:color w:val="000000"/>
          <w:sz w:val="22"/>
          <w:szCs w:val="22"/>
          <w:lang w:val="ru-RU"/>
        </w:rPr>
        <w:t xml:space="preserve"> года</w:t>
      </w:r>
    </w:p>
    <w:p w14:paraId="60289EC3" w14:textId="77777777" w:rsidR="00D75E8E" w:rsidRPr="00842D73" w:rsidRDefault="00D75E8E" w:rsidP="00D75E8E">
      <w:pPr>
        <w:pStyle w:val="rvps5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994E72">
        <w:rPr>
          <w:rStyle w:val="rvts29"/>
          <w:color w:val="000000"/>
          <w:sz w:val="22"/>
          <w:szCs w:val="22"/>
        </w:rPr>
        <w:t>           </w:t>
      </w:r>
      <w:r w:rsidRPr="00842D73">
        <w:rPr>
          <w:rStyle w:val="rvts29"/>
          <w:color w:val="000000"/>
          <w:sz w:val="22"/>
          <w:szCs w:val="22"/>
          <w:lang w:val="ru-RU"/>
        </w:rPr>
        <w:t xml:space="preserve"> </w:t>
      </w:r>
    </w:p>
    <w:tbl>
      <w:tblPr>
        <w:tblW w:w="5004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512"/>
        <w:gridCol w:w="469"/>
        <w:gridCol w:w="2727"/>
        <w:gridCol w:w="9"/>
        <w:gridCol w:w="8"/>
        <w:gridCol w:w="8"/>
        <w:gridCol w:w="2154"/>
      </w:tblGrid>
      <w:tr w:rsidR="00D75E8E" w:rsidRPr="00994E72" w14:paraId="78389B29" w14:textId="77777777" w:rsidTr="00994E72">
        <w:trPr>
          <w:trHeight w:val="276"/>
          <w:jc w:val="center"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F92C2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38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DCFE1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        </w:t>
            </w:r>
          </w:p>
          <w:p w14:paraId="4D6CB571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>НАИМЕНОВАНИЕ ЭМИТЕНТА</w:t>
            </w:r>
          </w:p>
          <w:p w14:paraId="5E798D8F" w14:textId="77777777" w:rsidR="00D75E8E" w:rsidRPr="00994E72" w:rsidRDefault="00D75E8E" w:rsidP="00071E56">
            <w:pPr>
              <w:pStyle w:val="a3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           </w:t>
            </w:r>
          </w:p>
        </w:tc>
      </w:tr>
      <w:tr w:rsidR="00994E72" w:rsidRPr="00842D73" w14:paraId="6A3BAF47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56989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E6724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Полное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796A8" w14:textId="10CBF917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sz w:val="22"/>
                <w:szCs w:val="22"/>
                <w:lang w:val="ru-RU"/>
              </w:rPr>
              <w:t xml:space="preserve">Акционерный коммерческий банк </w:t>
            </w:r>
            <w:r w:rsidRPr="00994E72">
              <w:rPr>
                <w:sz w:val="22"/>
                <w:szCs w:val="22"/>
                <w:lang w:val="uz-Cyrl-UZ"/>
              </w:rPr>
              <w:t>«</w:t>
            </w:r>
            <w:r w:rsidRPr="00994E72">
              <w:rPr>
                <w:noProof/>
                <w:snapToGrid w:val="0"/>
                <w:sz w:val="22"/>
                <w:szCs w:val="22"/>
              </w:rPr>
              <w:t>TBC</w:t>
            </w: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 xml:space="preserve"> </w:t>
            </w:r>
            <w:r w:rsidRPr="00994E72">
              <w:rPr>
                <w:noProof/>
                <w:snapToGrid w:val="0"/>
                <w:sz w:val="22"/>
                <w:szCs w:val="22"/>
              </w:rPr>
              <w:t>Bank</w:t>
            </w:r>
            <w:r w:rsidRPr="00994E72">
              <w:rPr>
                <w:sz w:val="22"/>
                <w:szCs w:val="22"/>
                <w:lang w:val="uz-Cyrl-UZ"/>
              </w:rPr>
              <w:t>»</w:t>
            </w:r>
          </w:p>
        </w:tc>
      </w:tr>
      <w:tr w:rsidR="00994E72" w:rsidRPr="00994E72" w14:paraId="6BA9FCE2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2790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A80F2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Сокращенное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1C89D" w14:textId="61A5268D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sz w:val="22"/>
                <w:szCs w:val="22"/>
                <w:lang w:val="uz-Cyrl-UZ"/>
              </w:rPr>
              <w:t>АКБ «</w:t>
            </w:r>
            <w:r w:rsidRPr="00994E72">
              <w:rPr>
                <w:noProof/>
                <w:snapToGrid w:val="0"/>
                <w:sz w:val="22"/>
                <w:szCs w:val="22"/>
              </w:rPr>
              <w:t>TBC Bank</w:t>
            </w:r>
            <w:r w:rsidRPr="00994E72">
              <w:rPr>
                <w:sz w:val="22"/>
                <w:szCs w:val="22"/>
                <w:lang w:val="uz-Cyrl-UZ"/>
              </w:rPr>
              <w:t>»</w:t>
            </w:r>
          </w:p>
        </w:tc>
      </w:tr>
      <w:tr w:rsidR="00994E72" w:rsidRPr="00994E72" w14:paraId="33C0C643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75FBC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0B664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биржевого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4E72">
              <w:rPr>
                <w:rStyle w:val="rvts38"/>
                <w:color w:val="000000"/>
                <w:sz w:val="22"/>
                <w:szCs w:val="22"/>
              </w:rPr>
              <w:t>тикера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>:</w:t>
            </w:r>
            <w:r w:rsidRPr="00994E72">
              <w:rPr>
                <w:rStyle w:val="rvts1"/>
                <w:color w:val="00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2075A" w14:textId="17C4E024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</w:tr>
      <w:tr w:rsidR="00D75E8E" w:rsidRPr="00994E72" w14:paraId="0F443AE5" w14:textId="77777777" w:rsidTr="00994E72">
        <w:trPr>
          <w:trHeight w:val="288"/>
          <w:jc w:val="center"/>
        </w:trPr>
        <w:tc>
          <w:tcPr>
            <w:tcW w:w="2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C585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75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363E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          </w:t>
            </w:r>
          </w:p>
          <w:p w14:paraId="288DA178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>КОНТАКТНЫЕ ДАННЫЕ</w:t>
            </w:r>
          </w:p>
          <w:p w14:paraId="5C78543B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          </w:t>
            </w:r>
          </w:p>
        </w:tc>
      </w:tr>
      <w:tr w:rsidR="00994E72" w:rsidRPr="00842D73" w14:paraId="55520F85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42667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214A3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Местонахождение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E752E" w14:textId="7A1A2770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 xml:space="preserve">Республика Узбекистан, </w:t>
            </w:r>
            <w:r w:rsidRPr="00994E72">
              <w:rPr>
                <w:noProof/>
                <w:snapToGrid w:val="0"/>
                <w:sz w:val="22"/>
                <w:szCs w:val="22"/>
                <w:lang w:val="ru-RU"/>
              </w:rPr>
              <w:t>100084</w:t>
            </w: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>, город Ташкент, Юнусабадский район, проспект Амир Темура, дом 118/1</w:t>
            </w:r>
          </w:p>
        </w:tc>
      </w:tr>
      <w:tr w:rsidR="00994E72" w:rsidRPr="00842D73" w14:paraId="3770A849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A48CB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767AB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Почтовый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адрес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0CF61" w14:textId="2EFB2A96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 xml:space="preserve">Республика Узбекистан, </w:t>
            </w:r>
            <w:r w:rsidRPr="00994E72">
              <w:rPr>
                <w:noProof/>
                <w:snapToGrid w:val="0"/>
                <w:sz w:val="22"/>
                <w:szCs w:val="22"/>
                <w:lang w:val="ru-RU"/>
              </w:rPr>
              <w:t>100084</w:t>
            </w: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>, город Ташкент, Юнусабадский район, проспект Амир Темура, дом 118/1</w:t>
            </w:r>
          </w:p>
        </w:tc>
      </w:tr>
      <w:tr w:rsidR="00994E72" w:rsidRPr="00994E72" w14:paraId="2D6BAFD7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4CFA8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F69C1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Адрес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почты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: </w:t>
            </w:r>
            <w:r w:rsidRPr="00994E72">
              <w:rPr>
                <w:rStyle w:val="rvts1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8BF33" w14:textId="3FCCC412" w:rsidR="00D75E8E" w:rsidRPr="00994E72" w:rsidRDefault="00994E72" w:rsidP="00071E56">
            <w:pPr>
              <w:rPr>
                <w:color w:val="000000"/>
                <w:sz w:val="22"/>
                <w:szCs w:val="22"/>
              </w:rPr>
            </w:pPr>
            <w:r w:rsidRPr="00994E72">
              <w:rPr>
                <w:noProof/>
                <w:snapToGrid w:val="0"/>
                <w:sz w:val="22"/>
                <w:szCs w:val="22"/>
              </w:rPr>
              <w:t>contact@tbcbank</w:t>
            </w:r>
            <w:r w:rsidRPr="00994E72">
              <w:rPr>
                <w:noProof/>
                <w:snapToGrid w:val="0"/>
                <w:sz w:val="22"/>
                <w:szCs w:val="22"/>
                <w:lang w:val="uz-Cyrl-UZ"/>
              </w:rPr>
              <w:t>.</w:t>
            </w:r>
            <w:r w:rsidRPr="00994E72">
              <w:rPr>
                <w:noProof/>
                <w:snapToGrid w:val="0"/>
                <w:sz w:val="22"/>
                <w:szCs w:val="22"/>
              </w:rPr>
              <w:t>uz</w:t>
            </w:r>
          </w:p>
        </w:tc>
      </w:tr>
      <w:tr w:rsidR="00994E72" w:rsidRPr="00994E72" w14:paraId="49C085CA" w14:textId="77777777" w:rsidTr="00994E7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59A4F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D8773" w14:textId="77777777" w:rsidR="00D75E8E" w:rsidRPr="00994E72" w:rsidRDefault="00D75E8E" w:rsidP="00071E56">
            <w:pPr>
              <w:pStyle w:val="rvps6"/>
              <w:rPr>
                <w:color w:val="000000"/>
                <w:sz w:val="22"/>
                <w:szCs w:val="22"/>
              </w:rPr>
            </w:pP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Официальный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4E72">
              <w:rPr>
                <w:rStyle w:val="rvts38"/>
                <w:color w:val="000000"/>
                <w:sz w:val="22"/>
                <w:szCs w:val="22"/>
              </w:rPr>
              <w:t>веб-сайт</w:t>
            </w:r>
            <w:proofErr w:type="spellEnd"/>
            <w:r w:rsidRPr="00994E72">
              <w:rPr>
                <w:rStyle w:val="rvts38"/>
                <w:color w:val="000000"/>
                <w:sz w:val="22"/>
                <w:szCs w:val="22"/>
              </w:rPr>
              <w:t xml:space="preserve">: </w:t>
            </w:r>
            <w:r w:rsidRPr="00994E72">
              <w:rPr>
                <w:rStyle w:val="rvts1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2388F" w14:textId="46309453" w:rsidR="00D75E8E" w:rsidRPr="00994E72" w:rsidRDefault="00994E72" w:rsidP="00071E56">
            <w:pPr>
              <w:rPr>
                <w:color w:val="000000"/>
                <w:sz w:val="22"/>
                <w:szCs w:val="22"/>
              </w:rPr>
            </w:pPr>
            <w:r w:rsidRPr="00994E72">
              <w:rPr>
                <w:noProof/>
                <w:snapToGrid w:val="0"/>
                <w:sz w:val="22"/>
                <w:szCs w:val="22"/>
              </w:rPr>
              <w:t>www.</w:t>
            </w:r>
            <w:hyperlink r:id="rId4" w:history="1">
              <w:r w:rsidRPr="00994E72">
                <w:rPr>
                  <w:sz w:val="22"/>
                  <w:szCs w:val="22"/>
                </w:rPr>
                <w:t>tbcbank.uz</w:t>
              </w:r>
            </w:hyperlink>
          </w:p>
        </w:tc>
      </w:tr>
      <w:tr w:rsidR="00D75E8E" w:rsidRPr="00994E72" w14:paraId="5616283B" w14:textId="77777777" w:rsidTr="00D75E8E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1487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      </w:t>
            </w:r>
          </w:p>
          <w:p w14:paraId="0EF74721" w14:textId="50B71748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БУХГАЛТЕРСКИЙ БАЛАНС </w:t>
            </w:r>
          </w:p>
          <w:p w14:paraId="3F70666D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 xml:space="preserve">         </w:t>
            </w:r>
          </w:p>
        </w:tc>
      </w:tr>
      <w:tr w:rsidR="00994E72" w:rsidRPr="00994E72" w14:paraId="37B00CCE" w14:textId="77777777" w:rsidTr="00994E7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0065D" w14:textId="57FF223A" w:rsidR="00D75E8E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000000"/>
                <w:sz w:val="22"/>
                <w:szCs w:val="22"/>
                <w:lang w:val="ru-RU"/>
              </w:rPr>
              <w:t>Код строки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0EE8E" w14:textId="54C709E1" w:rsidR="00D75E8E" w:rsidRPr="00994E72" w:rsidRDefault="00011327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94E72">
              <w:rPr>
                <w:rStyle w:val="rvts38"/>
                <w:color w:val="000000"/>
                <w:sz w:val="22"/>
                <w:szCs w:val="22"/>
              </w:rPr>
              <w:t>Value1</w:t>
            </w:r>
            <w:r w:rsidR="00D75E8E" w:rsidRPr="00994E72">
              <w:rPr>
                <w:rStyle w:val="rvts38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CB672" w14:textId="2532B855" w:rsidR="00D75E8E" w:rsidRPr="00994E72" w:rsidRDefault="00011327" w:rsidP="00071E56">
            <w:pPr>
              <w:rPr>
                <w:color w:val="000000"/>
                <w:sz w:val="22"/>
                <w:szCs w:val="22"/>
              </w:rPr>
            </w:pPr>
            <w:r w:rsidRPr="00994E72">
              <w:rPr>
                <w:color w:val="000000"/>
                <w:sz w:val="22"/>
                <w:szCs w:val="22"/>
              </w:rPr>
              <w:t>Value2</w:t>
            </w:r>
          </w:p>
        </w:tc>
      </w:tr>
      <w:tr w:rsidR="00994E72" w:rsidRPr="00994E72" w14:paraId="14BF0DE8" w14:textId="77777777" w:rsidTr="00994E7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8BE3" w14:textId="33EC7C7B" w:rsidR="00D75E8E" w:rsidRPr="00994E72" w:rsidRDefault="00011327" w:rsidP="00994E72">
            <w:pPr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04AF3" w14:textId="4CACF4D2" w:rsidR="00D75E8E" w:rsidRPr="00994E72" w:rsidRDefault="008220A1" w:rsidP="00071E56">
            <w:pPr>
              <w:pStyle w:val="rvps3"/>
              <w:spacing w:before="0" w:beforeAutospacing="0" w:after="0" w:afterAutospacing="0"/>
              <w:rPr>
                <w:rStyle w:val="rvts38"/>
                <w:color w:val="000000"/>
                <w:sz w:val="22"/>
                <w:szCs w:val="22"/>
              </w:rPr>
            </w:pPr>
            <w:r w:rsidRPr="008220A1">
              <w:rPr>
                <w:rStyle w:val="rvts38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80AB2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BC164BA" w14:textId="097AA8FE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8090F" w14:textId="7325490C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2. К получению из ЦБРУ</w:t>
            </w:r>
            <w:r w:rsidRPr="00994E72">
              <w:rPr>
                <w:color w:val="333333"/>
                <w:shd w:val="clear" w:color="auto" w:fill="FFFFFF"/>
                <w:lang w:val="ru-RU"/>
              </w:rPr>
              <w:t>           </w:t>
            </w:r>
            <w:r w:rsidRPr="00994E72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BB07691" w14:textId="7DC32766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7848943.00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B1BE6A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FD68369" w14:textId="25FC1069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B8D6C" w14:textId="0FB5BC8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3. К получению из других банков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75D42C0" w14:textId="21BF65BB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110494896.00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0E528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483B87B" w14:textId="2D017BA1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A0488" w14:textId="11DEBC77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4. Счета купли и продажи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F6C9B03" w14:textId="20E44ED3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69798859.00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095B3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479A6CF9" w14:textId="06F1EE49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A43A5" w14:textId="57A4A705" w:rsidR="00994E72" w:rsidRPr="00994E72" w:rsidRDefault="00994E72" w:rsidP="00994E72">
            <w:pPr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Ценные бумаги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E51EA68" w14:textId="691646E6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69798859.00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F28F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5AC5EA7" w14:textId="79E48F5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1E907" w14:textId="3EF6434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б. Драгоценные металлы, монеты, камни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F059EDD" w14:textId="71AF6CF2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CE10A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52CE07C" w14:textId="2B3FF108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38D8A9" w14:textId="0C899D8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в. Минус: Резерв возможных убытков по счетам купли-продажи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DC8025" w14:textId="734228C4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E81D8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BC9D182" w14:textId="6ABA0374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4C0D4" w14:textId="72262B1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г. Счета купли-продажи, чистые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0565A0E" w14:textId="3121F0CC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69798859.00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36B07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EBBC357" w14:textId="1520508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E103C" w14:textId="1806ECC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5 а. Инвестиции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8B18EB0" w14:textId="6771E7D9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EDBB6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1537AD7E" w14:textId="49C3C5F2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47789" w14:textId="253C32A4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б. Минус: Резерв возможных убытков по инвестициям 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BA6EC1" w14:textId="000F3A74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DBB3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B5D9B64" w14:textId="6559DC26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A3B10" w14:textId="60F5A89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Инвестиции, чистые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D18CC2D" w14:textId="043E261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F82B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E73AC34" w14:textId="6ADF92FC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79F1" w14:textId="00DF98B9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6. </w:t>
            </w:r>
            <w:proofErr w:type="gramStart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Ценные бумаги</w:t>
            </w:r>
            <w:proofErr w:type="gramEnd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купленные по соглашению c обратным выкупом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827EB1D" w14:textId="6654425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6BE17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70863F9" w14:textId="01D67F0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28B17" w14:textId="7AFA89CE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7. Кредиты и лизинговые операции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25EB9BE" w14:textId="3B6DD548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5488.00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4C588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24D934D" w14:textId="1EB70D0E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5F79C" w14:textId="4225A85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Брутто кредиты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748E388" w14:textId="3548FB4A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5488.00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7C9CF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B0546BB" w14:textId="20D38689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DB690" w14:textId="2084C33B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б. Лизинговые операции, Брутто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9A1B0B7" w14:textId="3D6F0FAC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5488.00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CF23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8ABA4D4" w14:textId="4C842582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D9623" w14:textId="55DAEBB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в. Минус: Резерв возможных убытков по кредитам и лизингу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145AA86" w14:textId="100D3166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FC0AD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15A12C03" w14:textId="7CCC675E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4F10BF" w14:textId="53C8E2B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г. Кредиты и лизинговые операции, чистые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4246C0" w14:textId="2E094AE0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5488.00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674FD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C669615" w14:textId="0F073C60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9D46FC" w14:textId="264A9EB7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8 а.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Купленные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векселя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B914FB" w14:textId="18EA4A02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A3E041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F42BCF1" w14:textId="7E4B4904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F6EED" w14:textId="731AC5A8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б. Минус: Резерв возможных убытков по купленным векселям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C6F2747" w14:textId="3B9B0A94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D1E9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24D3CA3" w14:textId="3080225E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DA009" w14:textId="5833C876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в.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Купленные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векселя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,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чистые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F15B6D" w14:textId="5BB7335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34C5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EEBB62B" w14:textId="5F083A32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0535EA" w14:textId="2EBD857B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lastRenderedPageBreak/>
              <w:t>9. Обязательства клиентов по финансовым инструментам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BF20661" w14:textId="71536D2D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D80A1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AB09E22" w14:textId="615A0B6F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99084" w14:textId="2542F914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10.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Основные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средства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,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чистые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18A1E13" w14:textId="7015A8B0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19952684.00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59B1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440B3850" w14:textId="778F92EB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79F8D" w14:textId="63182CF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11.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Начисленные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проценты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к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получению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B50C10F" w14:textId="5E41CE62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309404.00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4416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855E431" w14:textId="2E32EFA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13193" w14:textId="3F14CBD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12.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Другое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собственное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имущество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банка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8C77EBD" w14:textId="122685E2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0A232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C306106" w14:textId="29D78D2C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23071" w14:textId="4E988610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а.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Инвестиции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недвижимость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86956B5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4FA3A1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842D73" w14:paraId="680AF269" w14:textId="7D136F9F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5A3B8" w14:textId="4E09C811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Другие активы, приобретенные при кредитных расчетах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3769A51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E1474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A4A6FBD" w14:textId="27B72DFC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9EDD1" w14:textId="18EB2E3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в. </w:t>
            </w:r>
            <w:proofErr w:type="spellStart"/>
            <w:proofErr w:type="gramStart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Минус:Резервы</w:t>
            </w:r>
            <w:proofErr w:type="spellEnd"/>
            <w:proofErr w:type="gramEnd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на возможные убытки по другому собственному имуществу банка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D553E79" w14:textId="3B29C07C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6BF796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F173D15" w14:textId="5E345B0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FE3DE" w14:textId="11C1F1D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г. Чистые, другое собственное имущество банка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58CCC" w14:textId="457B64F7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95DA97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4750F50" w14:textId="390493AF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EFC5E" w14:textId="21A47F54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13.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активы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9D466B6" w14:textId="67C183BD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2800791.00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A2770A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08B271E" w14:textId="400BAE8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5B3A6" w14:textId="33673989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14.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активов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CF9A711" w14:textId="3EA6766E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211211065.00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42D0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44A8C41C" w14:textId="040303E0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327D4" w14:textId="270AECF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ОБЯЗАТЕЛЬСТВА И СОБСТВЕННЫЙ КАПИТАЛ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DBA72A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84A79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873B1C8" w14:textId="2F704FD6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07B9C" w14:textId="7D8949C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ОБЯЗАТЕЛЬСТВА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CD31258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394D8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51CB5A0" w14:textId="5EE4338A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230EA" w14:textId="40520D61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15.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Депозиты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востребования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B1B65CA" w14:textId="1818C972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15461.00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9A2EF7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1993271" w14:textId="205D00AC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D0C0D" w14:textId="05E9DAB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16.Сберегательные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депозиты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D243885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EF7817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704B693" w14:textId="43D7FD3C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44F7C0" w14:textId="2FF5E1E8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17.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Срочные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депозиты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7E13D97" w14:textId="4E0859C2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ACD26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16CB5247" w14:textId="3817A549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78FC40" w14:textId="6569C20E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18. К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оплате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в ЦБРУ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271E782" w14:textId="72BAF9AE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CA1F4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D73F1BF" w14:textId="5ECC6FD6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2B8FD" w14:textId="59A7189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19. К оплате в другие банки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6EF82A5" w14:textId="6AC6D0F0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B4B0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175B639C" w14:textId="6391F9B2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CE530" w14:textId="3744866C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 xml:space="preserve">20. </w:t>
            </w:r>
            <w:proofErr w:type="gramStart"/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Ценные бумаги</w:t>
            </w:r>
            <w:proofErr w:type="gramEnd"/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 xml:space="preserve"> проданные по соглашению с последующим выкупом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161287F" w14:textId="536CD413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50AB6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F967AB9" w14:textId="515CE5A4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F5F71" w14:textId="0FF04C21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21. Кредиты и лизинговые операции к оплате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9ED4C57" w14:textId="3E5ECE15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29E9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4840ACC" w14:textId="7B05B7DF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5BDF0" w14:textId="3BEDC869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22.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Субординированные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долговые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обязательства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1145816" w14:textId="473BEB32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BF102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CB2AE1C" w14:textId="5C1A62BB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44ACB" w14:textId="341193AE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23.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Начисленные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проценты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к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оплате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C62CD4" w14:textId="55E1442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A8622" w14:textId="58CED2D6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6A3ED3E" w14:textId="226EC79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4A3D3" w14:textId="6C261321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24.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обязательства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ABD9903" w14:textId="36B588D1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182689.00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EBB7B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42DA03EA" w14:textId="0119D34B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F3E97" w14:textId="1AC97524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25.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обязательств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EE0D861" w14:textId="4E680EE8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198150.00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CB99BE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B9E4132" w14:textId="6F6644C5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9A44E" w14:textId="2521FC6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СОБСТВЕННЫЙ КАПИТАЛ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5612A3D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924F0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6707CC9" w14:textId="62AD4BC3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46208" w14:textId="4B09029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26.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Уставный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капитал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51BA99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05474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A242EB5" w14:textId="26EF06A1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6EB0F" w14:textId="5301C83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а.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Акции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-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Обыкновенные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95482A0" w14:textId="5FD875D4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221746927.00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DE27F4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ACEBA69" w14:textId="55BDAC3D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30B4C" w14:textId="7173113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б.Акции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Привилегированные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F54E6F" w14:textId="74376FCD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577AD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3472E0B" w14:textId="4E23CCE8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1726A" w14:textId="29433A28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27.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Добавленный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капитал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4DF3D80" w14:textId="31CF8A1C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8AD7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054FC19" w14:textId="405EDC84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BFE0CD" w14:textId="3251C4D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28.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Резервный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капитал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C1FF05D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E8B2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E39433D" w14:textId="3665283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DBF81" w14:textId="3B7F3CA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а. Резервный фонд общего назначения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1289DC4" w14:textId="7E63335A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C48BBD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C5CC32B" w14:textId="6D701791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2C275" w14:textId="36CF7F8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а.1. </w:t>
            </w:r>
            <w:proofErr w:type="gramStart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Из них,</w:t>
            </w:r>
            <w:proofErr w:type="gramEnd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резервы созданные по стандартным активам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2CAE26A" w14:textId="0F0AB557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44FA3C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7F03744" w14:textId="3FFB1B93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E44DDA" w14:textId="4A5EC17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б.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Резерв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на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Девальвацию</w:t>
            </w:r>
            <w:proofErr w:type="spellEnd"/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18B4C05" w14:textId="76617E56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DBA6F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19AB2CD" w14:textId="32FD31AE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94E71" w14:textId="6647049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Другие резервы и фонды</w:t>
            </w:r>
          </w:p>
        </w:tc>
        <w:tc>
          <w:tcPr>
            <w:tcW w:w="1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D431573" w14:textId="37850DEC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  <w:tc>
          <w:tcPr>
            <w:tcW w:w="116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7B34F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C86803D" w14:textId="30F7C431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CAA557" w14:textId="7997E97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29.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Нераспределенная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прибыль</w:t>
            </w:r>
            <w:proofErr w:type="spellEnd"/>
          </w:p>
        </w:tc>
        <w:tc>
          <w:tcPr>
            <w:tcW w:w="1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21098B" w14:textId="3F2B80CC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-10734012.00</w:t>
            </w:r>
          </w:p>
        </w:tc>
        <w:tc>
          <w:tcPr>
            <w:tcW w:w="116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E6664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3E1D6A98" w14:textId="1FB7A756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B33E0" w14:textId="4173CB9C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30.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собственного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капитала</w:t>
            </w:r>
            <w:proofErr w:type="spellEnd"/>
          </w:p>
        </w:tc>
        <w:tc>
          <w:tcPr>
            <w:tcW w:w="17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361E866" w14:textId="448DB6F5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211012915.00</w:t>
            </w:r>
          </w:p>
        </w:tc>
        <w:tc>
          <w:tcPr>
            <w:tcW w:w="11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B5A25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5A30BA76" w14:textId="2DA41FD9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7C7AA" w14:textId="2688E61B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31. Итого обязательств и собственного капитала</w:t>
            </w:r>
          </w:p>
        </w:tc>
        <w:tc>
          <w:tcPr>
            <w:tcW w:w="17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CA3924E" w14:textId="21BCD265" w:rsidR="00994E72" w:rsidRPr="00994E72" w:rsidRDefault="00842D73" w:rsidP="00071E56">
            <w:pPr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211211065.00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6A592" w14:textId="77777777" w:rsidR="00994E72" w:rsidRPr="00994E72" w:rsidRDefault="00994E72" w:rsidP="00071E5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75E8E" w:rsidRPr="00994E72" w14:paraId="2FC3D280" w14:textId="77777777" w:rsidTr="00D75E8E">
        <w:trPr>
          <w:trHeight w:val="252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21B6C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>       </w:t>
            </w:r>
            <w:r w:rsidRPr="00994E72">
              <w:rPr>
                <w:rStyle w:val="rvts24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43AB0673" w14:textId="77777777" w:rsidR="002B1D4F" w:rsidRDefault="002B1D4F" w:rsidP="00071E56">
            <w:pPr>
              <w:pStyle w:val="rvps3"/>
              <w:spacing w:before="0" w:beforeAutospacing="0" w:after="0" w:afterAutospacing="0"/>
              <w:rPr>
                <w:rStyle w:val="rvts24"/>
                <w:color w:val="000000"/>
                <w:sz w:val="22"/>
                <w:szCs w:val="22"/>
                <w:lang w:val="ru-RU"/>
              </w:rPr>
            </w:pPr>
          </w:p>
          <w:p w14:paraId="4D4CFA65" w14:textId="77777777" w:rsidR="002B1D4F" w:rsidRDefault="002B1D4F" w:rsidP="00071E56">
            <w:pPr>
              <w:pStyle w:val="rvps3"/>
              <w:spacing w:before="0" w:beforeAutospacing="0" w:after="0" w:afterAutospacing="0"/>
              <w:rPr>
                <w:rStyle w:val="rvts24"/>
                <w:color w:val="000000"/>
                <w:lang w:val="ru-RU"/>
              </w:rPr>
            </w:pPr>
          </w:p>
          <w:p w14:paraId="27B60914" w14:textId="77777777" w:rsidR="002B1D4F" w:rsidRDefault="002B1D4F" w:rsidP="00071E56">
            <w:pPr>
              <w:pStyle w:val="rvps3"/>
              <w:spacing w:before="0" w:beforeAutospacing="0" w:after="0" w:afterAutospacing="0"/>
              <w:rPr>
                <w:rStyle w:val="rvts24"/>
                <w:color w:val="000000"/>
                <w:lang w:val="ru-RU"/>
              </w:rPr>
            </w:pPr>
          </w:p>
          <w:p w14:paraId="13898442" w14:textId="77777777" w:rsidR="002B1D4F" w:rsidRDefault="002B1D4F" w:rsidP="00071E56">
            <w:pPr>
              <w:pStyle w:val="rvps3"/>
              <w:spacing w:before="0" w:beforeAutospacing="0" w:after="0" w:afterAutospacing="0"/>
              <w:rPr>
                <w:rStyle w:val="rvts24"/>
                <w:color w:val="000000"/>
                <w:lang w:val="ru-RU"/>
              </w:rPr>
            </w:pPr>
          </w:p>
          <w:p w14:paraId="7422CEA1" w14:textId="0D871DA9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  <w:lang w:val="ru-RU"/>
              </w:rPr>
              <w:lastRenderedPageBreak/>
              <w:t xml:space="preserve">ОТЧЕТ О ФИНАНСОВЫХ РЕЗУЛЬТАТАХ </w:t>
            </w:r>
          </w:p>
          <w:p w14:paraId="0D3B1C92" w14:textId="77777777" w:rsidR="00D75E8E" w:rsidRPr="00994E72" w:rsidRDefault="00D75E8E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rStyle w:val="rvts24"/>
                <w:color w:val="000000"/>
                <w:sz w:val="22"/>
                <w:szCs w:val="22"/>
              </w:rPr>
              <w:t>           </w:t>
            </w:r>
            <w:r w:rsidRPr="00994E72">
              <w:rPr>
                <w:rStyle w:val="rvts24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994E72" w:rsidRPr="00994E72" w14:paraId="148CD8C2" w14:textId="77777777" w:rsidTr="008220A1">
        <w:trPr>
          <w:trHeight w:val="399"/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3A97" w14:textId="76B730CA" w:rsidR="00994E72" w:rsidRPr="00994E72" w:rsidRDefault="00994E72" w:rsidP="00071E56">
            <w:pPr>
              <w:pStyle w:val="rvps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Код строки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76E45" w14:textId="3A04DB0B" w:rsidR="00994E72" w:rsidRPr="00994E72" w:rsidRDefault="008220A1" w:rsidP="00071E56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rvts24"/>
                <w:color w:val="000000"/>
                <w:sz w:val="22"/>
                <w:szCs w:val="22"/>
              </w:rPr>
              <w:t>Value</w:t>
            </w:r>
            <w:r w:rsidR="00994E72" w:rsidRPr="00994E72">
              <w:rPr>
                <w:rStyle w:val="rvts24"/>
                <w:color w:val="000000"/>
                <w:sz w:val="22"/>
                <w:szCs w:val="22"/>
              </w:rPr>
              <w:t xml:space="preserve">     </w:t>
            </w:r>
          </w:p>
          <w:p w14:paraId="4AE37F06" w14:textId="6A2B6D54" w:rsidR="00994E72" w:rsidRPr="00994E72" w:rsidRDefault="00994E72" w:rsidP="00994E72">
            <w:pPr>
              <w:pStyle w:val="rvps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94E72" w:rsidRPr="00994E72" w14:paraId="2AF61D8E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DE53" w14:textId="1054AC1E" w:rsidR="00D75E8E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1. ПРОЦЕНТНЫЕ ДОХОДЫ</w:t>
            </w:r>
            <w:r w:rsidR="00D75E8E" w:rsidRPr="00994E72">
              <w:rPr>
                <w:rStyle w:val="rvts38"/>
                <w:color w:val="000000"/>
                <w:sz w:val="22"/>
                <w:szCs w:val="22"/>
              </w:rPr>
              <w:t xml:space="preserve">          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DD877" w14:textId="77777777" w:rsidR="00D75E8E" w:rsidRPr="00994E72" w:rsidRDefault="00D75E8E" w:rsidP="00071E56">
            <w:pPr>
              <w:rPr>
                <w:color w:val="000000"/>
                <w:sz w:val="22"/>
                <w:szCs w:val="22"/>
              </w:rPr>
            </w:pPr>
          </w:p>
        </w:tc>
      </w:tr>
      <w:tr w:rsidR="00994E72" w:rsidRPr="00994E72" w14:paraId="37054DE9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3D8AD" w14:textId="77471379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a</w:t>
            </w: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. Процентные доходы по счетам в ЦБРУ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C444E" w14:textId="66631A40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3DEEBE6A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A5B18" w14:textId="4D296341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Процентные доходы по счетам в других банках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5A599" w14:textId="072F0E5C" w:rsidR="005C437A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2878027.00</w:t>
            </w:r>
          </w:p>
        </w:tc>
      </w:tr>
      <w:tr w:rsidR="00994E72" w:rsidRPr="00994E72" w14:paraId="14689F8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292C0" w14:textId="2116ABB4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Процентные доходы по купленным векселям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4A4F2" w14:textId="024E5382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769A10DB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43595" w14:textId="6387391F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г. Процентные доходы по инвестициям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86F7F" w14:textId="30F3F2C5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56114B86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04F6B" w14:textId="3BDB826A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д. Процентные доходы по счетам купли-продажи ценных бумаг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3AFEF" w14:textId="61E9D23D" w:rsidR="005C437A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519541.00</w:t>
            </w:r>
          </w:p>
        </w:tc>
      </w:tr>
      <w:tr w:rsidR="00994E72" w:rsidRPr="00994E72" w14:paraId="0232595F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6586C" w14:textId="1FC9BE79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е. Процентные доходы по обязательствам клиентов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AE439" w14:textId="2D2EF30D" w:rsidR="005C437A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463.00</w:t>
            </w:r>
          </w:p>
        </w:tc>
      </w:tr>
      <w:tr w:rsidR="00994E72" w:rsidRPr="00994E72" w14:paraId="3A587305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B6510" w14:textId="70E1EF32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ж. Процентные доходы по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обяз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-вам клиентов по непогашенным акцептам этого банка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0D7ED" w14:textId="435F21E4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63818F57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8FFAB" w14:textId="70F18C08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rStyle w:val="rvts38"/>
                <w:color w:val="000000"/>
                <w:sz w:val="22"/>
                <w:szCs w:val="22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з. Процент, Дисконт (Скидки) и взносы по кредитным и лизинговым операциям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551133" w14:textId="083EFBB1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7B1A0F5F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03012" w14:textId="312B9A2D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10A04" w14:textId="73C739F4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12A0B64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2D07A" w14:textId="0326162A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к.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процентные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доходы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4A592" w14:textId="4E4BE23F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530E491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EDE2D8" w14:textId="3B8C1E18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л.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процентных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доходов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46A4A" w14:textId="57B12569" w:rsidR="005C437A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3398031.00</w:t>
            </w:r>
          </w:p>
        </w:tc>
      </w:tr>
      <w:tr w:rsidR="00994E72" w:rsidRPr="00994E72" w14:paraId="5D98A5E9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646B8" w14:textId="727DF4A7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2. ПРОЦЕНТНЫЕ РАСХОДЫ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3D5AA" w14:textId="77777777" w:rsidR="005C437A" w:rsidRPr="00994E72" w:rsidRDefault="005C437A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60BF516F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9C289" w14:textId="4CB2171C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Процентные расходы по депозитам до востребования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88E4D4" w14:textId="2DA9BB6A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842D73" w14:paraId="05683DE9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A46C7" w14:textId="782BF412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Процентные расходы по сберегательным депозитам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A067F" w14:textId="77777777" w:rsidR="005C437A" w:rsidRPr="00994E72" w:rsidRDefault="005C437A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751FA22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36D43" w14:textId="63762CF9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Процентные расходы по срочным депозитам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392C3" w14:textId="43BD27ED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10A94D4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2D771" w14:textId="28A5FAA6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г. Процентные расходы по счетам к оплате в ЦБРУ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FFA11" w14:textId="0B781636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7D388D18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AE7C8" w14:textId="4FD79703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д. Процентные расходы по счетам к оплате в другие банки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AA4FF" w14:textId="7C806C22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2BDC6A09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95DEB" w14:textId="6A9BC64E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е. Итого процентных расходов по депозитам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4D1AB" w14:textId="3CBB6216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423C948B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0A248" w14:textId="28982A3A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ж. Процентные расходы по кредитам к оплате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E7C20" w14:textId="46EAAB02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6D90C25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5BCA7" w14:textId="567BAA97" w:rsidR="005C437A" w:rsidRPr="00994E72" w:rsidRDefault="005C437A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з. Процентные расходы по соглашениям о продаже ц/б с последующим выкупом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23556B" w14:textId="06CC181B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433D106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54186" w14:textId="23E3C57E" w:rsidR="005C437A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и.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процентные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расходы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F93FC" w14:textId="03FB9207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409E182E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B9A82" w14:textId="6DB0BB0C" w:rsidR="005C437A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к. Итого процентных расходов по займам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32BA4" w14:textId="07894DE4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481C4691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3AE07" w14:textId="06E5855C" w:rsidR="005C437A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л.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процентных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расходов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7FB30" w14:textId="4E00DC88" w:rsidR="005C437A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842D73" w14:paraId="5B3C4C41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36A44" w14:textId="46EA29A9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086B3" w14:textId="65F32E46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3398031.00</w:t>
            </w:r>
          </w:p>
        </w:tc>
      </w:tr>
      <w:tr w:rsidR="00994E72" w:rsidRPr="00994E72" w14:paraId="2B1182B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E8D9B" w14:textId="5DC54F06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Минус: Оценка возможных убытков по кредитам и лизингу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B498C" w14:textId="45AAB66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3F8628D8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C9982" w14:textId="146CD99B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9D250" w14:textId="00436C71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3398031.00</w:t>
            </w:r>
          </w:p>
        </w:tc>
      </w:tr>
      <w:tr w:rsidR="00994E72" w:rsidRPr="00994E72" w14:paraId="21F625C6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15A66" w14:textId="5B47BF1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4. БЕСПРОЦЕНТНЫЕ ДОХОДЫ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5C2FC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717FB67A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835C0" w14:textId="58377087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а. Доходы от комиссий и платы за услуги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F2CBC3" w14:textId="252613C7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83447.00</w:t>
            </w:r>
          </w:p>
        </w:tc>
      </w:tr>
      <w:tr w:rsidR="00994E72" w:rsidRPr="00994E72" w14:paraId="445CAFAD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10925" w14:textId="21A861A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б. Прибыль в иностранной валюте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89FF2" w14:textId="43B1E583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411901.00</w:t>
            </w:r>
          </w:p>
        </w:tc>
      </w:tr>
      <w:tr w:rsidR="00994E72" w:rsidRPr="00994E72" w14:paraId="1B905BDE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0004C" w14:textId="0C6AFC10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в. Прибыль от коммерческих операций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85F65" w14:textId="32CA14CC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613C32B1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127131" w14:textId="3E455B4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г. Прибыль и дивиденды от инвестиций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8D27CA" w14:textId="62AF3A49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18157E73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4D8BE" w14:textId="35A46B14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д.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беспроцентные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доходы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BB116" w14:textId="07439345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62EE93F6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6328F" w14:textId="2445CE2B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е.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беспроцентных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доходов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AE6892" w14:textId="7D785FA5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495348.00</w:t>
            </w:r>
          </w:p>
        </w:tc>
      </w:tr>
      <w:tr w:rsidR="00994E72" w:rsidRPr="00994E72" w14:paraId="4CAD31CA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A2230" w14:textId="1D95EAA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5. БЕСПРОЦЕНТНЫЕ РАСХОДЫ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AE4C2D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7E036D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ABA0E" w14:textId="5311254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Комиссионные расходы и расходы за услуги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A04E14" w14:textId="50ADA204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560212.00</w:t>
            </w:r>
          </w:p>
        </w:tc>
      </w:tr>
      <w:tr w:rsidR="00994E72" w:rsidRPr="00994E72" w14:paraId="34A89C1D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6341B" w14:textId="1A600A7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Убытки в иностранной валюте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9A980" w14:textId="7A1917AA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27018.00</w:t>
            </w:r>
          </w:p>
        </w:tc>
      </w:tr>
      <w:tr w:rsidR="00994E72" w:rsidRPr="00994E72" w14:paraId="05DC63CF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DD2BD" w14:textId="267C95C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Убытки по счетам купли-продажи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A60B2" w14:textId="1FA8B405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7161.00</w:t>
            </w:r>
          </w:p>
        </w:tc>
      </w:tr>
      <w:tr w:rsidR="00994E72" w:rsidRPr="00994E72" w14:paraId="6D0FE598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218D6" w14:textId="5452339E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г.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Убытки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от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инвестиций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F9E7D" w14:textId="1B5C9267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1A64624A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DFDC0" w14:textId="3D5E2730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Другие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беспроцентные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расходы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C8418" w14:textId="61816CB4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4AAABFD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AEC96" w14:textId="3B3E31B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е.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беспроцентных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расходов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2EA7E" w14:textId="5FEDE2DE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594391.00</w:t>
            </w:r>
          </w:p>
        </w:tc>
      </w:tr>
      <w:tr w:rsidR="00994E72" w:rsidRPr="00994E72" w14:paraId="54C4F173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305BD" w14:textId="7E0C453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6. ЧИСТЫЙ ДОХОД ДО ОПЕРАЦИОННЫХ РАСХОДОВ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FF8B4" w14:textId="3DD9DF42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3298988.00</w:t>
            </w:r>
          </w:p>
        </w:tc>
      </w:tr>
      <w:tr w:rsidR="00994E72" w:rsidRPr="00994E72" w14:paraId="0783964E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7872D" w14:textId="06EDD4A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7. ОПЕРАЦИОННЫЕ РАСХОДЫ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F992DA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0FCEF15E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11CD5E" w14:textId="4EAA87A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Заработная плата и другие расходы на сотрудников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04E76" w14:textId="79E3109A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12200377.00</w:t>
            </w:r>
          </w:p>
        </w:tc>
      </w:tr>
      <w:tr w:rsidR="00994E72" w:rsidRPr="00994E72" w14:paraId="7060C4C2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6E748" w14:textId="47774278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б.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Аренда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и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содержание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3B057" w14:textId="0F06A010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651211.00</w:t>
            </w:r>
          </w:p>
        </w:tc>
      </w:tr>
      <w:tr w:rsidR="00994E72" w:rsidRPr="00994E72" w14:paraId="2AED0226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DFFA1" w14:textId="20DFD835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в. Командировочные и транспортные расходы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46E6C" w14:textId="2E0F2EE0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11355.00</w:t>
            </w:r>
          </w:p>
        </w:tc>
      </w:tr>
      <w:tr w:rsidR="00994E72" w:rsidRPr="00994E72" w14:paraId="5F0F5643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37272" w14:textId="6CC4E31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г.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Административные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расходы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A4ED6" w14:textId="19F132C8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328105.00</w:t>
            </w:r>
          </w:p>
        </w:tc>
      </w:tr>
      <w:tr w:rsidR="00994E72" w:rsidRPr="00994E72" w14:paraId="524097B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7BCE5" w14:textId="6C96E88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д.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Репрезентация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благотворительность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867B9A" w14:textId="144AFEFE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300B3E88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B5E93" w14:textId="4DFF4432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е.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Расходы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на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износ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80C43" w14:textId="1E9BE889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198682.00</w:t>
            </w:r>
          </w:p>
        </w:tc>
      </w:tr>
      <w:tr w:rsidR="00994E72" w:rsidRPr="00994E72" w14:paraId="2F6267A6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48809" w14:textId="2288EFBF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ж. Страхование, налоги и другие расходы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3B423" w14:textId="2511F884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1536.00</w:t>
            </w:r>
          </w:p>
        </w:tc>
      </w:tr>
      <w:tr w:rsidR="00994E72" w:rsidRPr="00994E72" w14:paraId="1FF4057D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E105B" w14:textId="6CCA10F3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з.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Итого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операционных</w:t>
            </w:r>
            <w:proofErr w:type="spellEnd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proofErr w:type="spellStart"/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расходов</w:t>
            </w:r>
            <w:proofErr w:type="spellEnd"/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65F54" w14:textId="677E48BA" w:rsidR="00994E72" w:rsidRPr="00994E72" w:rsidRDefault="00842D73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2D73">
              <w:rPr>
                <w:color w:val="000000"/>
                <w:sz w:val="22"/>
                <w:szCs w:val="22"/>
                <w:lang w:val="ru-RU"/>
              </w:rPr>
              <w:t>14033000.00</w:t>
            </w:r>
          </w:p>
        </w:tc>
      </w:tr>
      <w:tr w:rsidR="00994E72" w:rsidRPr="00994E72" w14:paraId="3D42E25F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DB3C6" w14:textId="60DB3247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8. ОЦЕНКА НЕКРЕДИТНЫХ УБЫТКОВ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68401" w14:textId="77777777" w:rsidR="00994E72" w:rsidRPr="00994E72" w:rsidRDefault="00994E72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94E72" w:rsidRPr="00994E72" w14:paraId="2C890A07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979E5A" w14:textId="61DD9816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9. ЧИСТАЯ ПРИБЫЛЬ ДО УПЛАТЫ НАЛОГОВ И ДРУГИХ ПОПРАВОК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2CC6C" w14:textId="5555A1B1" w:rsidR="00994E72" w:rsidRPr="00994E72" w:rsidRDefault="002B1D4F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B1D4F">
              <w:rPr>
                <w:color w:val="000000"/>
                <w:sz w:val="22"/>
                <w:szCs w:val="22"/>
                <w:lang w:val="ru-RU"/>
              </w:rPr>
              <w:t>-10734012.00</w:t>
            </w:r>
          </w:p>
        </w:tc>
      </w:tr>
      <w:tr w:rsidR="00994E72" w:rsidRPr="00994E72" w14:paraId="3A9F758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731F3" w14:textId="366384D6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Оценка налога на прибыль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4286B" w14:textId="725A40CF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2CCB3EDC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39493" w14:textId="278C69C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</w:rPr>
              <w:t>10. ДОХОД ДО ВВЕДЕНИЯ ПОПРАВОК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78879" w14:textId="7A137E08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-4498302.00</w:t>
            </w:r>
          </w:p>
        </w:tc>
      </w:tr>
      <w:tr w:rsidR="00994E72" w:rsidRPr="00994E72" w14:paraId="66AA4FFD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4B1AA0" w14:textId="0941A77A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  <w:t>а. Непредвиденные доходы или убытки, чистые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491B54" w14:textId="6DD54BD1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00619D62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B4173" w14:textId="6F254180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FFFFF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  <w:t>б. Другие поправки к прибыли, чистые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AACC05" w14:textId="4759AEB7" w:rsidR="00994E72" w:rsidRPr="00994E72" w:rsidRDefault="008220A1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220A1">
              <w:rPr>
                <w:color w:val="000000"/>
                <w:sz w:val="22"/>
                <w:szCs w:val="22"/>
                <w:lang w:val="ru-RU"/>
              </w:rPr>
              <w:t>0.00</w:t>
            </w:r>
          </w:p>
        </w:tc>
      </w:tr>
      <w:tr w:rsidR="00994E72" w:rsidRPr="00994E72" w14:paraId="0C4BE670" w14:textId="77777777" w:rsidTr="00994E72">
        <w:trPr>
          <w:jc w:val="center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D80A8" w14:textId="07DF3E2D" w:rsidR="00994E72" w:rsidRPr="00994E72" w:rsidRDefault="00994E72" w:rsidP="00994E72">
            <w:pPr>
              <w:pStyle w:val="rvps3"/>
              <w:spacing w:before="0" w:beforeAutospacing="0" w:after="0" w:afterAutospacing="0"/>
              <w:jc w:val="left"/>
              <w:rPr>
                <w:color w:val="333333"/>
                <w:sz w:val="22"/>
                <w:szCs w:val="22"/>
                <w:shd w:val="clear" w:color="auto" w:fill="F9F9F9"/>
                <w:lang w:val="ru-RU"/>
              </w:rPr>
            </w:pPr>
            <w:r w:rsidRPr="00994E72">
              <w:rPr>
                <w:color w:val="333333"/>
                <w:sz w:val="22"/>
                <w:szCs w:val="22"/>
                <w:shd w:val="clear" w:color="auto" w:fill="FFFFFF"/>
              </w:rPr>
              <w:t>11. ЧИСТАЯ ПРИБЫЛЬ (УБЫТКИ)</w:t>
            </w:r>
          </w:p>
        </w:tc>
        <w:tc>
          <w:tcPr>
            <w:tcW w:w="287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D6441" w14:textId="795EF717" w:rsidR="00994E72" w:rsidRPr="00994E72" w:rsidRDefault="002B1D4F" w:rsidP="00C62E9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B1D4F">
              <w:rPr>
                <w:color w:val="000000"/>
                <w:sz w:val="22"/>
                <w:szCs w:val="22"/>
                <w:lang w:val="ru-RU"/>
              </w:rPr>
              <w:t>-10734012.00</w:t>
            </w:r>
          </w:p>
        </w:tc>
      </w:tr>
    </w:tbl>
    <w:p w14:paraId="6035E1DB" w14:textId="36260A4A" w:rsidR="00E32C78" w:rsidRPr="00994E72" w:rsidRDefault="00E32C78">
      <w:pPr>
        <w:rPr>
          <w:sz w:val="22"/>
          <w:szCs w:val="22"/>
          <w:lang w:val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3931"/>
      </w:tblGrid>
      <w:tr w:rsidR="00994E72" w:rsidRPr="00994E72" w14:paraId="718E4AB4" w14:textId="77777777" w:rsidTr="00E44966">
        <w:trPr>
          <w:trHeight w:val="899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04D2E49" w14:textId="77777777" w:rsidR="00994E72" w:rsidRPr="00842D73" w:rsidRDefault="00994E72" w:rsidP="00E44966">
            <w:pPr>
              <w:rPr>
                <w:color w:val="000000"/>
                <w:sz w:val="22"/>
                <w:szCs w:val="22"/>
                <w:lang w:val="ru-RU"/>
              </w:rPr>
            </w:pPr>
          </w:p>
          <w:p w14:paraId="7BF56DA0" w14:textId="77777777" w:rsidR="00994E72" w:rsidRPr="00994E72" w:rsidRDefault="00994E72" w:rsidP="00E44966">
            <w:pPr>
              <w:pStyle w:val="a3"/>
              <w:rPr>
                <w:sz w:val="22"/>
                <w:szCs w:val="22"/>
                <w:lang w:val="ru-RU"/>
              </w:rPr>
            </w:pPr>
            <w:r w:rsidRPr="00994E72">
              <w:rPr>
                <w:color w:val="000000"/>
                <w:sz w:val="22"/>
                <w:szCs w:val="22"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17B7B6E" w14:textId="77777777" w:rsidR="00994E72" w:rsidRPr="00994E72" w:rsidRDefault="00994E72" w:rsidP="00E44966">
            <w:pPr>
              <w:rPr>
                <w:color w:val="000000"/>
                <w:sz w:val="22"/>
                <w:szCs w:val="22"/>
                <w:lang w:val="ru-RU"/>
              </w:rPr>
            </w:pPr>
          </w:p>
          <w:p w14:paraId="493AD871" w14:textId="77777777" w:rsidR="00994E72" w:rsidRPr="00994E72" w:rsidRDefault="00994E72" w:rsidP="00E44966">
            <w:pPr>
              <w:rPr>
                <w:sz w:val="22"/>
                <w:szCs w:val="22"/>
                <w:lang w:val="uz-Cyrl-UZ"/>
              </w:rPr>
            </w:pPr>
            <w:r w:rsidRPr="00994E72">
              <w:rPr>
                <w:bCs/>
                <w:sz w:val="22"/>
                <w:szCs w:val="22"/>
                <w:lang w:val="uz-Cyrl-UZ"/>
              </w:rPr>
              <w:t>Туляганова Ситора Рустамовна</w:t>
            </w:r>
          </w:p>
        </w:tc>
      </w:tr>
      <w:tr w:rsidR="00994E72" w:rsidRPr="00994E72" w14:paraId="52AA83F0" w14:textId="77777777" w:rsidTr="00E4496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AD4CB8E" w14:textId="77777777" w:rsidR="00994E72" w:rsidRPr="00994E72" w:rsidRDefault="00994E72" w:rsidP="00E44966">
            <w:pPr>
              <w:rPr>
                <w:sz w:val="22"/>
                <w:szCs w:val="22"/>
                <w:lang w:val="ru-RU"/>
              </w:rPr>
            </w:pPr>
            <w:r w:rsidRPr="00994E72">
              <w:rPr>
                <w:color w:val="000000"/>
                <w:sz w:val="22"/>
                <w:szCs w:val="22"/>
                <w:lang w:val="ru-RU"/>
              </w:rPr>
              <w:t>‎Ф.И.О. главного бухгалтера:</w:t>
            </w:r>
          </w:p>
          <w:p w14:paraId="509203A4" w14:textId="77777777" w:rsidR="00994E72" w:rsidRPr="00994E72" w:rsidRDefault="00994E72" w:rsidP="00E4496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CA28A91" w14:textId="77777777" w:rsidR="00994E72" w:rsidRPr="00994E72" w:rsidRDefault="00994E72" w:rsidP="00E44966">
            <w:pPr>
              <w:rPr>
                <w:sz w:val="22"/>
                <w:szCs w:val="22"/>
                <w:lang w:val="uz-Cyrl-UZ"/>
              </w:rPr>
            </w:pPr>
            <w:r w:rsidRPr="00994E72">
              <w:rPr>
                <w:color w:val="000000"/>
                <w:sz w:val="22"/>
                <w:szCs w:val="22"/>
              </w:rPr>
              <w:t>‎</w:t>
            </w:r>
            <w:r w:rsidRPr="00994E72">
              <w:rPr>
                <w:bCs/>
                <w:sz w:val="22"/>
                <w:szCs w:val="22"/>
                <w:lang w:val="uz-Cyrl-UZ"/>
              </w:rPr>
              <w:t>Назирова Аида Ахатовна</w:t>
            </w:r>
          </w:p>
        </w:tc>
      </w:tr>
      <w:tr w:rsidR="00994E72" w:rsidRPr="00994E72" w14:paraId="4C124724" w14:textId="77777777" w:rsidTr="00E44966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2946EEB" w14:textId="77777777" w:rsidR="00994E72" w:rsidRPr="00994E72" w:rsidRDefault="00994E72" w:rsidP="00E44966">
            <w:pPr>
              <w:rPr>
                <w:bCs/>
                <w:sz w:val="22"/>
                <w:szCs w:val="22"/>
                <w:lang w:val="uz-Cyrl-UZ"/>
              </w:rPr>
            </w:pPr>
            <w:r w:rsidRPr="00994E72">
              <w:rPr>
                <w:bCs/>
                <w:sz w:val="22"/>
                <w:szCs w:val="22"/>
                <w:lang w:val="uz-Cyrl-UZ"/>
              </w:rPr>
              <w:t xml:space="preserve">‎Ф.И.О. уполномоченного лица, </w:t>
            </w:r>
          </w:p>
          <w:p w14:paraId="43701A51" w14:textId="77777777" w:rsidR="00994E72" w:rsidRPr="00994E72" w:rsidRDefault="00994E72" w:rsidP="00E44966">
            <w:pPr>
              <w:rPr>
                <w:bCs/>
                <w:sz w:val="22"/>
                <w:szCs w:val="22"/>
                <w:lang w:val="uz-Cyrl-UZ"/>
              </w:rPr>
            </w:pPr>
            <w:r w:rsidRPr="00994E72">
              <w:rPr>
                <w:bCs/>
                <w:sz w:val="22"/>
                <w:szCs w:val="22"/>
                <w:lang w:val="uz-Cyrl-UZ"/>
              </w:rPr>
              <w:t>разместившего информацию на веб-сайте:</w:t>
            </w:r>
          </w:p>
          <w:p w14:paraId="3EAE7376" w14:textId="77777777" w:rsidR="00994E72" w:rsidRPr="00994E72" w:rsidRDefault="00994E72" w:rsidP="00E44966">
            <w:pPr>
              <w:rPr>
                <w:bCs/>
                <w:sz w:val="22"/>
                <w:szCs w:val="22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45904E22" w14:textId="77777777" w:rsidR="00994E72" w:rsidRPr="00994E72" w:rsidRDefault="00994E72" w:rsidP="00E44966">
            <w:pPr>
              <w:rPr>
                <w:bCs/>
                <w:sz w:val="22"/>
                <w:szCs w:val="22"/>
                <w:lang w:val="uz-Cyrl-UZ"/>
              </w:rPr>
            </w:pPr>
            <w:r w:rsidRPr="00994E72">
              <w:rPr>
                <w:bCs/>
                <w:sz w:val="22"/>
                <w:szCs w:val="22"/>
                <w:lang w:val="uz-Cyrl-UZ"/>
              </w:rPr>
              <w:t>Хисамутдинов Руслан Фаритович</w:t>
            </w:r>
          </w:p>
        </w:tc>
      </w:tr>
    </w:tbl>
    <w:p w14:paraId="6C65968A" w14:textId="77777777" w:rsidR="00994E72" w:rsidRPr="00994E72" w:rsidRDefault="00994E72">
      <w:pPr>
        <w:rPr>
          <w:sz w:val="22"/>
          <w:szCs w:val="22"/>
          <w:lang w:val="ru-RU"/>
        </w:rPr>
      </w:pPr>
    </w:p>
    <w:sectPr w:rsidR="00994E72" w:rsidRPr="00994E72" w:rsidSect="002B1D4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41"/>
    <w:rsid w:val="00011327"/>
    <w:rsid w:val="00267741"/>
    <w:rsid w:val="002B1D4F"/>
    <w:rsid w:val="005C437A"/>
    <w:rsid w:val="008220A1"/>
    <w:rsid w:val="00842D73"/>
    <w:rsid w:val="00994E72"/>
    <w:rsid w:val="00C62E9B"/>
    <w:rsid w:val="00D0014A"/>
    <w:rsid w:val="00D75E8E"/>
    <w:rsid w:val="00E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40E7"/>
  <w15:chartTrackingRefBased/>
  <w15:docId w15:val="{344E9B8D-6AA2-40C5-ACAF-7E192E43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8E"/>
  </w:style>
  <w:style w:type="paragraph" w:customStyle="1" w:styleId="rvps3">
    <w:name w:val="rvps3"/>
    <w:basedOn w:val="a"/>
    <w:rsid w:val="00D75E8E"/>
    <w:pPr>
      <w:spacing w:before="100" w:beforeAutospacing="1" w:after="100" w:afterAutospacing="1"/>
      <w:jc w:val="center"/>
    </w:pPr>
  </w:style>
  <w:style w:type="paragraph" w:customStyle="1" w:styleId="rvps5">
    <w:name w:val="rvps5"/>
    <w:basedOn w:val="a"/>
    <w:rsid w:val="00D75E8E"/>
    <w:pPr>
      <w:spacing w:before="100" w:beforeAutospacing="1" w:after="100" w:afterAutospacing="1"/>
      <w:ind w:firstLine="570"/>
      <w:jc w:val="both"/>
    </w:pPr>
  </w:style>
  <w:style w:type="paragraph" w:customStyle="1" w:styleId="rvps6">
    <w:name w:val="rvps6"/>
    <w:basedOn w:val="a"/>
    <w:rsid w:val="00D75E8E"/>
    <w:pPr>
      <w:ind w:left="240"/>
    </w:pPr>
  </w:style>
  <w:style w:type="character" w:customStyle="1" w:styleId="rvts1">
    <w:name w:val="rvts1"/>
    <w:basedOn w:val="a0"/>
    <w:rsid w:val="00D75E8E"/>
    <w:rPr>
      <w:b/>
      <w:bCs/>
      <w:sz w:val="20"/>
      <w:szCs w:val="20"/>
    </w:rPr>
  </w:style>
  <w:style w:type="character" w:customStyle="1" w:styleId="rvts24">
    <w:name w:val="rvts24"/>
    <w:basedOn w:val="a0"/>
    <w:rsid w:val="00D75E8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vts27">
    <w:name w:val="rvts27"/>
    <w:basedOn w:val="a0"/>
    <w:rsid w:val="00D75E8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29">
    <w:name w:val="rvts29"/>
    <w:basedOn w:val="a0"/>
    <w:rsid w:val="00D75E8E"/>
    <w:rPr>
      <w:rFonts w:ascii="Times New Roman" w:hAnsi="Times New Roman" w:cs="Times New Roman" w:hint="default"/>
    </w:rPr>
  </w:style>
  <w:style w:type="character" w:customStyle="1" w:styleId="rvts38">
    <w:name w:val="rvts38"/>
    <w:basedOn w:val="a0"/>
    <w:rsid w:val="00D75E8E"/>
    <w:rPr>
      <w:rFonts w:ascii="Times New Roman" w:hAnsi="Times New Roman" w:cs="Times New Roman" w:hint="default"/>
      <w:sz w:val="20"/>
      <w:szCs w:val="20"/>
    </w:rPr>
  </w:style>
  <w:style w:type="character" w:customStyle="1" w:styleId="rvts40">
    <w:name w:val="rvts40"/>
    <w:basedOn w:val="a0"/>
    <w:rsid w:val="00D75E8E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0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kus-vinozavo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Hisamutdinov</dc:creator>
  <cp:keywords/>
  <dc:description/>
  <cp:lastModifiedBy>Ruslan Hisamutdinov</cp:lastModifiedBy>
  <cp:revision>7</cp:revision>
  <dcterms:created xsi:type="dcterms:W3CDTF">2020-07-27T08:12:00Z</dcterms:created>
  <dcterms:modified xsi:type="dcterms:W3CDTF">2020-10-08T10:57:00Z</dcterms:modified>
</cp:coreProperties>
</file>